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84C8" w14:textId="77777777" w:rsidR="00A31E25" w:rsidRPr="00A31E25" w:rsidRDefault="00A31E25" w:rsidP="00A31E25">
      <w:pPr>
        <w:jc w:val="center"/>
        <w:rPr>
          <w:b/>
          <w:sz w:val="28"/>
          <w:szCs w:val="28"/>
          <w:lang w:val="uk-UA"/>
        </w:rPr>
      </w:pPr>
      <w:r w:rsidRPr="00A31E25">
        <w:rPr>
          <w:b/>
          <w:sz w:val="28"/>
          <w:szCs w:val="28"/>
          <w:lang w:val="uk-UA"/>
        </w:rPr>
        <w:t>Регламент діяльності</w:t>
      </w:r>
    </w:p>
    <w:p w14:paraId="1DFDC91F" w14:textId="77777777" w:rsidR="00A31E25" w:rsidRDefault="00A31E25" w:rsidP="00A31E25">
      <w:pPr>
        <w:jc w:val="center"/>
        <w:rPr>
          <w:b/>
          <w:sz w:val="28"/>
          <w:szCs w:val="28"/>
          <w:lang w:val="uk-UA"/>
        </w:rPr>
      </w:pPr>
      <w:r w:rsidRPr="00A31E25">
        <w:rPr>
          <w:b/>
          <w:sz w:val="28"/>
          <w:szCs w:val="28"/>
          <w:lang w:val="uk-UA"/>
        </w:rPr>
        <w:t>Дніпропетровського відділення Малої академії наук України</w:t>
      </w:r>
    </w:p>
    <w:p w14:paraId="2C196349" w14:textId="49056549" w:rsidR="005C30E1" w:rsidRPr="00A31E25" w:rsidRDefault="005C30E1" w:rsidP="00A31E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</w:t>
      </w:r>
      <w:r w:rsidR="0007320C"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  <w:lang w:val="uk-UA"/>
        </w:rPr>
        <w:t>/</w:t>
      </w:r>
      <w:r w:rsidR="0007320C"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485"/>
      </w:tblGrid>
      <w:tr w:rsidR="00A31E25" w14:paraId="79A74B21" w14:textId="77777777" w:rsidTr="00A31E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A3C3" w14:textId="77777777" w:rsidR="005E64B3" w:rsidRDefault="005E64B3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</w:p>
          <w:p w14:paraId="31514B2E" w14:textId="6F6C9D48" w:rsidR="00A31E25" w:rsidRDefault="00584EBD" w:rsidP="005E64B3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942D2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30</w:t>
            </w:r>
            <w:r w:rsidR="00942D22">
              <w:rPr>
                <w:sz w:val="28"/>
                <w:szCs w:val="28"/>
                <w:lang w:val="uk-UA"/>
              </w:rPr>
              <w:t xml:space="preserve"> </w:t>
            </w:r>
            <w:r w:rsidR="005E64B3">
              <w:rPr>
                <w:sz w:val="28"/>
                <w:szCs w:val="28"/>
                <w:lang w:val="uk-UA"/>
              </w:rPr>
              <w:t>в</w:t>
            </w:r>
            <w:r w:rsidR="00FD7A35">
              <w:rPr>
                <w:sz w:val="28"/>
                <w:szCs w:val="28"/>
                <w:lang w:val="uk-UA"/>
              </w:rPr>
              <w:t>ерес</w:t>
            </w:r>
            <w:r w:rsidR="00942D22">
              <w:rPr>
                <w:sz w:val="28"/>
                <w:szCs w:val="28"/>
                <w:lang w:val="uk-UA"/>
              </w:rPr>
              <w:t>ня</w:t>
            </w:r>
          </w:p>
          <w:p w14:paraId="16BDE74D" w14:textId="77777777" w:rsidR="005E64B3" w:rsidRPr="00A31E25" w:rsidRDefault="005E64B3" w:rsidP="005E6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(згідно графіку)</w:t>
            </w:r>
          </w:p>
          <w:p w14:paraId="0E5F224F" w14:textId="77777777" w:rsidR="005E64B3" w:rsidRDefault="005E64B3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E00D" w14:textId="77777777" w:rsidR="00A31E25" w:rsidRDefault="00A31E25" w:rsidP="005E6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Зарахування до</w:t>
            </w:r>
            <w:r w:rsidRPr="00A31E2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31E25">
              <w:rPr>
                <w:sz w:val="28"/>
                <w:szCs w:val="28"/>
                <w:lang w:val="uk-UA"/>
              </w:rPr>
              <w:t>Дніпропетровського відділення Малої академії наук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31E25" w:rsidRPr="00E80B9F" w14:paraId="40479B79" w14:textId="77777777" w:rsidTr="00A31E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2D4C" w14:textId="77777777" w:rsidR="00A31E25" w:rsidRDefault="00A31E25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14:paraId="15A87D47" w14:textId="7CB77AC5" w:rsidR="005C30E1" w:rsidRDefault="005C30E1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84EBD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(Дніпро)</w:t>
            </w:r>
          </w:p>
          <w:p w14:paraId="7BDAB6E6" w14:textId="3252228C" w:rsidR="00A31E25" w:rsidRDefault="00584EBD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5C30E1">
              <w:rPr>
                <w:sz w:val="28"/>
                <w:szCs w:val="28"/>
                <w:lang w:val="uk-UA"/>
              </w:rPr>
              <w:t xml:space="preserve"> (Кривий Ріг)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8E8" w14:textId="77777777" w:rsidR="00A31E25" w:rsidRDefault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Осіння установча сесія, групові та індивідуальні консультації для слухачів наукових відділень комунального позашкільного навчального закладу </w:t>
            </w:r>
            <w:r>
              <w:rPr>
                <w:sz w:val="28"/>
                <w:szCs w:val="28"/>
                <w:lang w:val="uk-UA" w:eastAsia="uk-UA"/>
              </w:rPr>
              <w:t>“</w:t>
            </w:r>
            <w:r>
              <w:rPr>
                <w:sz w:val="28"/>
                <w:szCs w:val="28"/>
                <w:lang w:val="uk-UA"/>
              </w:rPr>
              <w:t>Мала академія наук учнівської молоді</w:t>
            </w:r>
            <w:r>
              <w:rPr>
                <w:sz w:val="28"/>
                <w:szCs w:val="28"/>
                <w:lang w:val="uk-UA" w:eastAsia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Дніпропетровської обласної ради</w:t>
            </w:r>
            <w:r>
              <w:rPr>
                <w:sz w:val="28"/>
                <w:szCs w:val="28"/>
                <w:lang w:val="uk-UA" w:eastAsia="uk-UA"/>
              </w:rPr>
              <w:t>”</w:t>
            </w:r>
            <w:r>
              <w:rPr>
                <w:sz w:val="28"/>
                <w:szCs w:val="28"/>
                <w:lang w:val="uk-UA"/>
              </w:rPr>
              <w:t>, для слухачів Дніпропетровського відділення Малої академії наук України</w:t>
            </w:r>
          </w:p>
          <w:p w14:paraId="08A1BFCC" w14:textId="77777777" w:rsidR="00A31E25" w:rsidRDefault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E25" w14:paraId="21A87C62" w14:textId="77777777" w:rsidTr="005E64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ACD" w14:textId="77777777" w:rsidR="00A31E25" w:rsidRDefault="005E64B3" w:rsidP="005E64B3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3259E1">
              <w:rPr>
                <w:sz w:val="28"/>
                <w:szCs w:val="28"/>
                <w:lang w:val="uk-UA"/>
              </w:rPr>
              <w:t>истопад</w:t>
            </w:r>
          </w:p>
          <w:p w14:paraId="095645C9" w14:textId="77777777" w:rsidR="00827B20" w:rsidRDefault="00827B20" w:rsidP="005E64B3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</w:p>
          <w:p w14:paraId="4DBFE30C" w14:textId="01C82621" w:rsidR="005E64B3" w:rsidRDefault="007D3986" w:rsidP="005E64B3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5C30E1">
              <w:rPr>
                <w:sz w:val="28"/>
                <w:szCs w:val="28"/>
                <w:lang w:val="uk-UA"/>
              </w:rPr>
              <w:t>о 1</w:t>
            </w:r>
            <w:r w:rsidR="00B87F30">
              <w:rPr>
                <w:sz w:val="28"/>
                <w:szCs w:val="28"/>
                <w:lang w:val="uk-UA"/>
              </w:rPr>
              <w:t>5</w:t>
            </w:r>
            <w:r w:rsidR="005E64B3">
              <w:rPr>
                <w:sz w:val="28"/>
                <w:szCs w:val="28"/>
                <w:lang w:val="uk-UA"/>
              </w:rPr>
              <w:t>.11.</w:t>
            </w:r>
          </w:p>
          <w:p w14:paraId="55761195" w14:textId="14BA9C94" w:rsidR="005E64B3" w:rsidRDefault="007D3986" w:rsidP="005E64B3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5C30E1">
              <w:rPr>
                <w:sz w:val="28"/>
                <w:szCs w:val="28"/>
                <w:lang w:val="uk-UA"/>
              </w:rPr>
              <w:t>о 0</w:t>
            </w:r>
            <w:r w:rsidR="00B87F30">
              <w:rPr>
                <w:sz w:val="28"/>
                <w:szCs w:val="28"/>
                <w:lang w:val="uk-UA"/>
              </w:rPr>
              <w:t>6</w:t>
            </w:r>
            <w:r w:rsidR="005E64B3">
              <w:rPr>
                <w:sz w:val="28"/>
                <w:szCs w:val="28"/>
                <w:lang w:val="uk-UA"/>
              </w:rPr>
              <w:t>.12.</w:t>
            </w:r>
          </w:p>
          <w:p w14:paraId="2D8D733F" w14:textId="14F7C844" w:rsidR="005E64B3" w:rsidRDefault="007D3986" w:rsidP="005E64B3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87F3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.12.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3DE" w14:textId="77777777" w:rsidR="00A31E25" w:rsidRDefault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Тренувальні контрольні роботи з базових дисциплін:</w:t>
            </w:r>
          </w:p>
          <w:p w14:paraId="3E20162B" w14:textId="77777777" w:rsidR="00A31E25" w:rsidRDefault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розміщення завдань на сайті ДВ МАН;</w:t>
            </w:r>
          </w:p>
          <w:p w14:paraId="6FFF4423" w14:textId="77777777" w:rsidR="00A31E25" w:rsidRDefault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 xml:space="preserve">здача контрольних робіт </w:t>
            </w:r>
          </w:p>
          <w:p w14:paraId="2EE5EEB9" w14:textId="77777777" w:rsidR="00A31E25" w:rsidRDefault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оприлюднення результатів на сайті ДВ МАН</w:t>
            </w:r>
          </w:p>
          <w:p w14:paraId="4603FA5C" w14:textId="77777777" w:rsidR="00A31E25" w:rsidRDefault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E25" w:rsidRPr="00E80B9F" w14:paraId="50EA8C25" w14:textId="77777777" w:rsidTr="00A31E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70B9" w14:textId="110F3767" w:rsidR="007D3986" w:rsidRDefault="00B87F30" w:rsidP="007D3986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C30E1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8</w:t>
            </w:r>
            <w:r w:rsidR="00E80B9F">
              <w:rPr>
                <w:sz w:val="28"/>
                <w:szCs w:val="28"/>
                <w:lang w:val="uk-UA"/>
              </w:rPr>
              <w:t>, 14</w:t>
            </w:r>
            <w:r w:rsidR="007D3986">
              <w:rPr>
                <w:sz w:val="28"/>
                <w:szCs w:val="28"/>
                <w:lang w:val="uk-UA"/>
              </w:rPr>
              <w:t xml:space="preserve"> грудня</w:t>
            </w:r>
          </w:p>
          <w:p w14:paraId="59C96117" w14:textId="2E594AE3" w:rsidR="00A31E25" w:rsidRDefault="004D4F40" w:rsidP="007D3986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584EBD">
              <w:rPr>
                <w:sz w:val="28"/>
                <w:szCs w:val="28"/>
                <w:lang w:val="en-US"/>
              </w:rPr>
              <w:t>9</w:t>
            </w:r>
            <w:r w:rsidR="00A31E25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12D" w14:textId="77777777" w:rsidR="00A31E25" w:rsidRDefault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Зимова сесія, групові та індивідуальні консультації для слухачів наукових відділень комунального позашкільного навчального закладу “Мала академія наук учнівської молоді</w:t>
            </w:r>
            <w:r>
              <w:rPr>
                <w:sz w:val="28"/>
                <w:szCs w:val="28"/>
                <w:lang w:val="uk-UA" w:eastAsia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Дніпропетровської обласної ради</w:t>
            </w:r>
            <w:r>
              <w:rPr>
                <w:sz w:val="28"/>
                <w:szCs w:val="28"/>
                <w:lang w:val="uk-UA" w:eastAsia="uk-UA"/>
              </w:rPr>
              <w:t>”</w:t>
            </w:r>
          </w:p>
          <w:p w14:paraId="6999EB73" w14:textId="77777777" w:rsidR="00A31E25" w:rsidRDefault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E25" w:rsidRPr="00E80B9F" w14:paraId="58B13F8E" w14:textId="77777777" w:rsidTr="00A31E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3A76" w14:textId="77777777" w:rsidR="007D3986" w:rsidRDefault="007D3986" w:rsidP="007D3986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A31E25">
              <w:rPr>
                <w:sz w:val="28"/>
                <w:szCs w:val="28"/>
                <w:lang w:val="uk-UA"/>
              </w:rPr>
              <w:t>рудень</w:t>
            </w:r>
            <w:r>
              <w:rPr>
                <w:sz w:val="28"/>
                <w:szCs w:val="28"/>
                <w:lang w:val="uk-UA"/>
              </w:rPr>
              <w:t>-січень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A499" w14:textId="77777777" w:rsidR="00A31E25" w:rsidRDefault="00A31E2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 (міський, районний) етап Всеукраїнського конкурсу-захисту науково - дослідницьких робіт учнів-членів Малої академії наук України</w:t>
            </w:r>
          </w:p>
          <w:p w14:paraId="27B1525B" w14:textId="77777777" w:rsidR="00A31E25" w:rsidRDefault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E25" w:rsidRPr="00E80B9F" w14:paraId="5E4A4591" w14:textId="77777777" w:rsidTr="00A31E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03E7" w14:textId="77777777" w:rsidR="00A31E25" w:rsidRDefault="00A31E25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14:paraId="07027C2E" w14:textId="340C8EDB" w:rsidR="00A31E25" w:rsidRDefault="00EE27AE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84EB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.01.-2</w:t>
            </w:r>
            <w:r w:rsidR="00B87F30">
              <w:rPr>
                <w:sz w:val="28"/>
                <w:szCs w:val="28"/>
                <w:lang w:val="uk-UA"/>
              </w:rPr>
              <w:t>3</w:t>
            </w:r>
            <w:r w:rsidR="00A31E25">
              <w:rPr>
                <w:sz w:val="28"/>
                <w:szCs w:val="28"/>
                <w:lang w:val="uk-UA"/>
              </w:rPr>
              <w:t>.01.</w:t>
            </w:r>
          </w:p>
          <w:p w14:paraId="05629A3A" w14:textId="77777777" w:rsidR="00A31E25" w:rsidRDefault="00A31E25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4850" w14:textId="77777777" w:rsidR="00A31E25" w:rsidRDefault="00A31E25">
            <w:pPr>
              <w:pStyle w:val="FR1"/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Подання пакету документів та науково-дослідницьких робіт учасників для участі команд міст та районів у ІІ (обласному) етапі Всеукраїнського конкурсу-захисту науково-дослідницьких робіт учнів-членів Малої академії наук України згідно окремого графіку (додаток 1,2).</w:t>
            </w:r>
          </w:p>
          <w:p w14:paraId="08B9E31B" w14:textId="77777777" w:rsidR="00A31E25" w:rsidRDefault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27AE" w:rsidRPr="00EE27AE" w14:paraId="048D9E93" w14:textId="77777777" w:rsidTr="00A31E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C5CF" w14:textId="69C5632E" w:rsidR="00EE27AE" w:rsidRDefault="005C30E1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87F30">
              <w:rPr>
                <w:sz w:val="28"/>
                <w:szCs w:val="28"/>
                <w:lang w:val="uk-UA"/>
              </w:rPr>
              <w:t>4</w:t>
            </w:r>
            <w:r w:rsidR="00EE27AE">
              <w:rPr>
                <w:sz w:val="28"/>
                <w:szCs w:val="28"/>
                <w:lang w:val="uk-UA"/>
              </w:rPr>
              <w:t>-3</w:t>
            </w:r>
            <w:r w:rsidR="00B87F30">
              <w:rPr>
                <w:sz w:val="28"/>
                <w:szCs w:val="28"/>
                <w:lang w:val="uk-UA"/>
              </w:rPr>
              <w:t>0</w:t>
            </w:r>
            <w:r w:rsidR="00EE27AE">
              <w:rPr>
                <w:sz w:val="28"/>
                <w:szCs w:val="28"/>
                <w:lang w:val="uk-UA"/>
              </w:rPr>
              <w:t>.01.</w:t>
            </w:r>
          </w:p>
          <w:p w14:paraId="75C072E2" w14:textId="77777777" w:rsidR="00942D22" w:rsidRPr="00EE27AE" w:rsidRDefault="00942D22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C63" w14:textId="77777777" w:rsidR="00EE27AE" w:rsidRDefault="00EE27AE" w:rsidP="00EE27AE">
            <w:pPr>
              <w:pStyle w:val="FR1"/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Заочне оцінювання науково-дослідницьких робіт.</w:t>
            </w:r>
          </w:p>
        </w:tc>
      </w:tr>
      <w:tr w:rsidR="00A31E25" w:rsidRPr="00EE27AE" w14:paraId="7C38EF4A" w14:textId="77777777" w:rsidTr="00A31E25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393" w14:textId="77777777" w:rsidR="00A31E25" w:rsidRDefault="00A31E25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(обласний) етап Всеукраїнського конкурсу-захисту науково-дослідницьких робіт учнів-членів Малої академії наук України</w:t>
            </w:r>
          </w:p>
          <w:p w14:paraId="110B5E9A" w14:textId="77777777" w:rsidR="00A31E25" w:rsidRDefault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5C30E1" w14:paraId="09D009FD" w14:textId="77777777" w:rsidTr="00A31E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F6AD" w14:textId="74DD79C3" w:rsidR="005C30E1" w:rsidRDefault="00584EBD" w:rsidP="00D74737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4D4F40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en-US"/>
              </w:rPr>
              <w:t>1</w:t>
            </w:r>
            <w:r w:rsidR="005C30E1">
              <w:rPr>
                <w:sz w:val="28"/>
                <w:szCs w:val="28"/>
                <w:lang w:val="uk-UA"/>
              </w:rPr>
              <w:t xml:space="preserve"> лютого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A03" w14:textId="77777777" w:rsidR="005C30E1" w:rsidRDefault="005C30E1" w:rsidP="00D74737">
            <w:pPr>
              <w:widowControl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Наукові відділення: історії, філософії та суспільствознавства, науки про Землю.</w:t>
            </w:r>
          </w:p>
          <w:p w14:paraId="4F40F3A6" w14:textId="77777777" w:rsidR="005C30E1" w:rsidRDefault="005C30E1" w:rsidP="00D74737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F40" w14:paraId="10DE6674" w14:textId="77777777" w:rsidTr="00A31E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EADB" w14:textId="560A2D69" w:rsidR="004D4F40" w:rsidRPr="005C30E1" w:rsidRDefault="004D4F40" w:rsidP="00CF0A3F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</w:t>
            </w:r>
            <w:r w:rsidR="00584EBD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uk-UA"/>
              </w:rPr>
              <w:t>-0</w:t>
            </w:r>
            <w:r w:rsidR="00584EBD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лютого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307" w14:textId="77777777" w:rsidR="004D4F40" w:rsidRDefault="004D4F40" w:rsidP="00CF0A3F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Наукові відділення: фізики і астрономії, математики, комп’ютерних наук, технічних наук,</w:t>
            </w:r>
          </w:p>
          <w:p w14:paraId="3ACE2140" w14:textId="77777777" w:rsidR="004D4F40" w:rsidRDefault="004D4F40" w:rsidP="00CF0A3F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економіки</w:t>
            </w:r>
          </w:p>
        </w:tc>
      </w:tr>
      <w:tr w:rsidR="004D4F40" w14:paraId="2F8561CD" w14:textId="77777777" w:rsidTr="00A31E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1E39" w14:textId="13EF05C0" w:rsidR="004D4F40" w:rsidRPr="005C30E1" w:rsidRDefault="004D4F40" w:rsidP="00D74737">
            <w:pPr>
              <w:pStyle w:val="a3"/>
              <w:spacing w:after="0" w:line="322" w:lineRule="exact"/>
              <w:ind w:right="40"/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84EBD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-1</w:t>
            </w:r>
            <w:r w:rsidR="00584EBD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лютого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F61" w14:textId="77777777" w:rsidR="004D4F40" w:rsidRDefault="004D4F40" w:rsidP="00D74737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Наукові відділення: мовознавства; літературознавства, фольклористики та мистецтвознавства</w:t>
            </w:r>
          </w:p>
        </w:tc>
      </w:tr>
      <w:tr w:rsidR="004D4F40" w:rsidRPr="00E80B9F" w14:paraId="4F9827C2" w14:textId="77777777" w:rsidTr="00A31E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CF2A" w14:textId="3E5D9250" w:rsidR="004D4F40" w:rsidRDefault="004D4F40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84EB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-2</w:t>
            </w:r>
            <w:r w:rsidR="00584EB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лютого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41FF" w14:textId="77777777" w:rsidR="004D4F40" w:rsidRDefault="004D4F40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Наукові відділення: хімії та біології, екології та аграрних наук</w:t>
            </w:r>
          </w:p>
          <w:p w14:paraId="47958EE8" w14:textId="77777777" w:rsidR="004D4F40" w:rsidRDefault="004D4F40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F40" w14:paraId="75B3DA23" w14:textId="77777777" w:rsidTr="00A31E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1046" w14:textId="1BED0967" w:rsidR="004D4F40" w:rsidRDefault="00B87F30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4D4F40">
              <w:rPr>
                <w:sz w:val="28"/>
                <w:szCs w:val="28"/>
                <w:lang w:val="uk-UA"/>
              </w:rPr>
              <w:t>ерезень</w:t>
            </w:r>
            <w:r>
              <w:rPr>
                <w:sz w:val="28"/>
                <w:szCs w:val="28"/>
                <w:lang w:val="uk-UA"/>
              </w:rPr>
              <w:t>-квітень</w:t>
            </w:r>
          </w:p>
          <w:p w14:paraId="1D8F1C42" w14:textId="77777777" w:rsidR="004D4F40" w:rsidRDefault="004D4F40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(згідно графіку)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C6C1" w14:textId="77777777" w:rsidR="004D4F40" w:rsidRDefault="004D4F40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Навчально-тренувальні збори щодо підготовки команди Дніпропетровської області до участі у ІІІ етапі Всеукраїнського конкурсу-захисту.</w:t>
            </w:r>
          </w:p>
          <w:p w14:paraId="0E448520" w14:textId="77777777" w:rsidR="004D4F40" w:rsidRDefault="004D4F40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F40" w:rsidRPr="00E80B9F" w14:paraId="52DF7A47" w14:textId="77777777" w:rsidTr="00A31E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75CA" w14:textId="692C0663" w:rsidR="004D4F40" w:rsidRDefault="00B87F30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4D4F40">
              <w:rPr>
                <w:sz w:val="28"/>
                <w:szCs w:val="28"/>
                <w:lang w:val="uk-UA"/>
              </w:rPr>
              <w:t>вітень</w:t>
            </w:r>
            <w:r>
              <w:rPr>
                <w:sz w:val="28"/>
                <w:szCs w:val="28"/>
                <w:lang w:val="uk-UA"/>
              </w:rPr>
              <w:t>-травень</w:t>
            </w:r>
          </w:p>
          <w:p w14:paraId="7EE790A2" w14:textId="77777777" w:rsidR="004D4F40" w:rsidRDefault="004D4F40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748" w14:textId="77777777" w:rsidR="004D4F40" w:rsidRDefault="004D4F40" w:rsidP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ІІІ етапі Всеукраїнського конкурсу-захисту науково-дослідницьких робіт учнів-членів Малої академії наук України</w:t>
            </w:r>
          </w:p>
          <w:p w14:paraId="094C6586" w14:textId="77777777" w:rsidR="004D4F40" w:rsidRDefault="004D4F40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4F40" w14:paraId="0EF1EEE4" w14:textId="77777777" w:rsidTr="00A31E2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E343" w14:textId="1F7348EA" w:rsidR="004D4F40" w:rsidRDefault="00B87F30">
            <w:pPr>
              <w:pStyle w:val="a3"/>
              <w:spacing w:after="0" w:line="322" w:lineRule="exact"/>
              <w:ind w:righ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4D4F40">
              <w:rPr>
                <w:sz w:val="28"/>
                <w:szCs w:val="28"/>
                <w:lang w:val="uk-UA"/>
              </w:rPr>
              <w:t>ервень</w:t>
            </w:r>
            <w:r>
              <w:rPr>
                <w:sz w:val="28"/>
                <w:szCs w:val="28"/>
                <w:lang w:val="uk-UA"/>
              </w:rPr>
              <w:t>-серпень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69A5" w14:textId="77777777" w:rsidR="004D4F40" w:rsidRDefault="004D4F40" w:rsidP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літні наукові профільні школи</w:t>
            </w:r>
          </w:p>
          <w:p w14:paraId="78A28C6B" w14:textId="77777777" w:rsidR="004D4F40" w:rsidRDefault="004D4F40" w:rsidP="00A31E25">
            <w:pPr>
              <w:pStyle w:val="a3"/>
              <w:spacing w:after="0" w:line="322" w:lineRule="exact"/>
              <w:ind w:right="4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2666AC8" w14:textId="77777777" w:rsidR="0098262F" w:rsidRDefault="0098262F">
      <w:pPr>
        <w:rPr>
          <w:lang w:val="uk-UA"/>
        </w:rPr>
      </w:pPr>
    </w:p>
    <w:p w14:paraId="5E1B5F35" w14:textId="77777777" w:rsidR="00C16A9E" w:rsidRDefault="00C16A9E">
      <w:pPr>
        <w:rPr>
          <w:lang w:val="uk-UA"/>
        </w:rPr>
      </w:pPr>
    </w:p>
    <w:sectPr w:rsidR="00C16A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B3A"/>
    <w:rsid w:val="0007320C"/>
    <w:rsid w:val="001869F3"/>
    <w:rsid w:val="003259E1"/>
    <w:rsid w:val="00367B3A"/>
    <w:rsid w:val="004C7303"/>
    <w:rsid w:val="004D4F40"/>
    <w:rsid w:val="00584EBD"/>
    <w:rsid w:val="005C30E1"/>
    <w:rsid w:val="005E64B3"/>
    <w:rsid w:val="00783ED2"/>
    <w:rsid w:val="007D3986"/>
    <w:rsid w:val="00827B20"/>
    <w:rsid w:val="008872C0"/>
    <w:rsid w:val="0089582B"/>
    <w:rsid w:val="00927E9B"/>
    <w:rsid w:val="00942D22"/>
    <w:rsid w:val="0098262F"/>
    <w:rsid w:val="00A00244"/>
    <w:rsid w:val="00A31E25"/>
    <w:rsid w:val="00AA2467"/>
    <w:rsid w:val="00B87F30"/>
    <w:rsid w:val="00BF5EC5"/>
    <w:rsid w:val="00C16A9E"/>
    <w:rsid w:val="00CE176F"/>
    <w:rsid w:val="00E80B9F"/>
    <w:rsid w:val="00EE27AE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E236"/>
  <w15:docId w15:val="{6AFAB0B7-B11F-4F07-A950-F52B8C1A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31E25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A31E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uiPriority w:val="99"/>
    <w:rsid w:val="00A31E25"/>
    <w:pPr>
      <w:widowControl w:val="0"/>
      <w:spacing w:before="240" w:after="0" w:line="256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E2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1E2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FD7A3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D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8F55-EEC9-4921-BA9B-06766E1A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283</Words>
  <Characters>2050</Characters>
  <Application>Microsoft Office Word</Application>
  <DocSecurity>0</DocSecurity>
  <Lines>85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MAN_5</dc:creator>
  <cp:keywords/>
  <dc:description/>
  <cp:lastModifiedBy>User</cp:lastModifiedBy>
  <cp:revision>37</cp:revision>
  <cp:lastPrinted>2019-11-06T07:37:00Z</cp:lastPrinted>
  <dcterms:created xsi:type="dcterms:W3CDTF">2017-05-11T08:12:00Z</dcterms:created>
  <dcterms:modified xsi:type="dcterms:W3CDTF">2019-11-13T12:34:00Z</dcterms:modified>
</cp:coreProperties>
</file>